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D4" w:rsidRPr="000F6D84" w:rsidRDefault="008834D4" w:rsidP="008834D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Примерная тематика курсовых работ по дисциплине «Менеджмент и экономика физической культуры и спорта» 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Планирование в спортивном менеджменте.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Организация деятельности детско-юношеских спортивных школ (ДЮСШ) и основные критерии оценки труда тренерско-преподавательского состава ДЮСШ.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Интернет как современное средство в сфере спортивного менеджмента.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Реклама в спорте.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Менеджмент профессионального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Организация международного спортивного движения.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Основные этапы и процедуры подготовки организации и проведения Олимпийских игр.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Цели, задачи, структура, основные направления работы спортивного клуба.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Структура управления физической культурой и спортом в Российской Федерации на федеральном, региональном и муниципальном уровне.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Организационно-управленческие аспекты проведения спортивного мероприятия (на примере спортивного мероприятия любого уровня).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Методика составления календаря спортивных мероприятий.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Методика составления положения соревнований по виду спорта: основные разделы и содержание.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Организация Олимпийского движения.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Маркетинг в спорте.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Социально-экономическая защита интересов в спорте и спортивном бизнесе.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Материальное обеспечение спортивных мероприятий. 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Нормирование и оплата труда отрасли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Услуги в отрасли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Эффективность использования основных фондов в отрасли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Экономика и организация спортивного туризма.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Организационно-экономический аспекты предпринимательской деятельности в отрасли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Бизнес-планирование в отрасли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Стратегической планирование деятельности спортивной организации.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Организация работы с персоналом в спортивных организациях.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Конфликт и конфликтные ситуации в спортивных коллективах.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Организационно-экономические вопросы развития вида спорта (по выбору).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Организация работы с детьми и молодёжью в области физической культуры и спорта.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Спортивный игорный бизнес.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>Управление финансами спортивной организации.</w:t>
      </w:r>
    </w:p>
    <w:p w:rsidR="008834D4" w:rsidRPr="000F6D84" w:rsidRDefault="008834D4" w:rsidP="008834D4">
      <w:pPr>
        <w:numPr>
          <w:ilvl w:val="0"/>
          <w:numId w:val="1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F6D84">
        <w:rPr>
          <w:rFonts w:ascii="Times New Roman" w:eastAsia="Calibri" w:hAnsi="Times New Roman"/>
          <w:sz w:val="24"/>
          <w:szCs w:val="24"/>
          <w:lang w:eastAsia="en-US"/>
        </w:rPr>
        <w:t xml:space="preserve">История науки «Экономика и менеджмент спорта».   </w:t>
      </w:r>
    </w:p>
    <w:p w:rsidR="008834D4" w:rsidRDefault="008834D4" w:rsidP="00883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8C9" w:rsidRDefault="008834D4">
      <w:bookmarkStart w:id="0" w:name="_GoBack"/>
      <w:bookmarkEnd w:id="0"/>
    </w:p>
    <w:sectPr w:rsidR="009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0346"/>
    <w:multiLevelType w:val="hybridMultilevel"/>
    <w:tmpl w:val="E64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7"/>
    <w:rsid w:val="002064C6"/>
    <w:rsid w:val="005215B6"/>
    <w:rsid w:val="008834D4"/>
    <w:rsid w:val="00A56D1A"/>
    <w:rsid w:val="00E90DF7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4D8C-92DE-495A-B609-639D173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2</cp:revision>
  <dcterms:created xsi:type="dcterms:W3CDTF">2018-09-13T09:48:00Z</dcterms:created>
  <dcterms:modified xsi:type="dcterms:W3CDTF">2018-09-13T09:50:00Z</dcterms:modified>
</cp:coreProperties>
</file>